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 На помощь приходят сюжетные картинки.</w:t>
      </w:r>
    </w:p>
    <w:p w:rsidR="00A72E7B" w:rsidRPr="000277CE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i/>
          <w:sz w:val="56"/>
          <w:szCs w:val="56"/>
          <w:u w:val="single"/>
          <w:lang w:eastAsia="ru-RU"/>
        </w:rPr>
      </w:pPr>
      <w:r w:rsidRPr="000277CE">
        <w:rPr>
          <w:rFonts w:ascii="Georgia" w:eastAsia="Times New Roman" w:hAnsi="Georgia" w:cs="Times New Roman"/>
          <w:b/>
          <w:bCs/>
          <w:i/>
          <w:sz w:val="56"/>
          <w:szCs w:val="56"/>
          <w:u w:val="single"/>
          <w:lang w:eastAsia="ru-RU"/>
        </w:rPr>
        <w:t>Что такое мнемотехника?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Если ребенок молчит, покажите ему картинку, и он заговорит.</w:t>
      </w: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br/>
        <w:t>Ушинский К.Д.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</w:t>
      </w:r>
      <w:proofErr w:type="gram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картинка</w:t>
      </w:r>
      <w:proofErr w:type="gram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Схемы служат зрительным планом, помогающим ребенку воссоздать </w:t>
      </w:r>
      <w:proofErr w:type="gram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услышанное</w:t>
      </w:r>
      <w:proofErr w:type="gram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. Такие карточки схемы-опоры очень эффективно используют логопеды и педагоги. Мнемотехникой и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кинезиологией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К.Д.Ушинский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Метод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мнемотаблиц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помогает эффективно воспринимать и воспроизводить полученную информацию.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b/>
          <w:bCs/>
          <w:color w:val="013B3B"/>
          <w:sz w:val="20"/>
          <w:lang w:eastAsia="ru-RU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Мнемотаблицы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:</w:t>
      </w:r>
    </w:p>
    <w:p w:rsidR="00A72E7B" w:rsidRPr="00A72E7B" w:rsidRDefault="00A72E7B" w:rsidP="00A72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являются дидактическим материалом по развитию речи;</w:t>
      </w:r>
    </w:p>
    <w:p w:rsidR="00A72E7B" w:rsidRPr="00A72E7B" w:rsidRDefault="00A72E7B" w:rsidP="00A72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их можно использовать для пополнения словарного запаса и развития речи;</w:t>
      </w:r>
    </w:p>
    <w:p w:rsidR="00A72E7B" w:rsidRPr="00A72E7B" w:rsidRDefault="00A72E7B" w:rsidP="00A72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использовать при обучении пересказу и составлению рассказов, заучивании наизусть;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С помощью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мнемотаблиц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можно решить такие задачи как:</w:t>
      </w:r>
    </w:p>
    <w:p w:rsidR="00A72E7B" w:rsidRPr="00A72E7B" w:rsidRDefault="00A72E7B" w:rsidP="00A72E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Развитие речи и пополнение словарного запаса.</w:t>
      </w:r>
    </w:p>
    <w:p w:rsidR="00A72E7B" w:rsidRPr="00A72E7B" w:rsidRDefault="00A72E7B" w:rsidP="00A72E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Преобразование образов в символы.</w:t>
      </w:r>
    </w:p>
    <w:p w:rsidR="00A72E7B" w:rsidRPr="00A72E7B" w:rsidRDefault="00A72E7B" w:rsidP="00A72E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Развитие памяти, внимания и образного мышления.</w:t>
      </w:r>
    </w:p>
    <w:p w:rsidR="00A72E7B" w:rsidRDefault="00A72E7B" w:rsidP="00A72E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Развитие мелкой моторики.</w:t>
      </w:r>
    </w:p>
    <w:p w:rsid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</w:p>
    <w:p w:rsidR="00A72E7B" w:rsidRPr="000277CE" w:rsidRDefault="00A72E7B" w:rsidP="000277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0277CE">
        <w:rPr>
          <w:rFonts w:ascii="Georgia" w:eastAsia="Times New Roman" w:hAnsi="Georgia" w:cs="Times New Roman"/>
          <w:b/>
          <w:bCs/>
          <w:sz w:val="24"/>
          <w:lang w:eastAsia="ru-RU"/>
        </w:rPr>
        <w:lastRenderedPageBreak/>
        <w:t xml:space="preserve">Использование </w:t>
      </w:r>
      <w:proofErr w:type="spellStart"/>
      <w:r w:rsidRPr="000277CE">
        <w:rPr>
          <w:rFonts w:ascii="Georgia" w:eastAsia="Times New Roman" w:hAnsi="Georgia" w:cs="Times New Roman"/>
          <w:b/>
          <w:bCs/>
          <w:sz w:val="24"/>
          <w:lang w:eastAsia="ru-RU"/>
        </w:rPr>
        <w:t>мнемотаблиц</w:t>
      </w:r>
      <w:proofErr w:type="spellEnd"/>
      <w:r w:rsidRPr="000277CE">
        <w:rPr>
          <w:rFonts w:ascii="Georgia" w:eastAsia="Times New Roman" w:hAnsi="Georgia" w:cs="Times New Roman"/>
          <w:b/>
          <w:bCs/>
          <w:sz w:val="24"/>
          <w:lang w:eastAsia="ru-RU"/>
        </w:rPr>
        <w:t xml:space="preserve"> при работе с детьми, имеющие тяжелые нарушения речи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Часто педагоги и родители пользуются готовыми схемами Т.А.Ткаченко и сенсорно-графической схемой В.К.Воробьёвой, которые берут за основу, вносят свои изменения и с успехом используются на занятиях  в детском саду и дома. Методика мнемотехники — несложный прием для развития речи, облегчающая запоминание и реализующаяся через использование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мнемотаблиц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и графических рисунков.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Мнемотаблица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– это схема, в которую заложена определенная информация. Работа с такими таблицами строится по принципу «от </w:t>
      </w:r>
      <w:proofErr w:type="gram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простого</w:t>
      </w:r>
      <w:proofErr w:type="gram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к сложному».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Мнемотаблицы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очень просто изготовить самим для занятий с детьми на любую тему.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 xml:space="preserve">Например, для речевой игры «Как у бабушки Наташи» для запоминания можно использовать </w:t>
      </w:r>
      <w:proofErr w:type="gramStart"/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такую</w:t>
      </w:r>
      <w:proofErr w:type="gramEnd"/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 xml:space="preserve">  </w:t>
      </w:r>
      <w:proofErr w:type="spellStart"/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мнемотаблицу</w:t>
      </w:r>
      <w:proofErr w:type="spellEnd"/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: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013B3B"/>
          <w:sz w:val="20"/>
          <w:szCs w:val="20"/>
          <w:lang w:eastAsia="ru-RU"/>
        </w:rPr>
        <w:drawing>
          <wp:inline distT="0" distB="0" distL="0" distR="0">
            <wp:extent cx="5238750" cy="981075"/>
            <wp:effectExtent l="19050" t="0" r="0" b="0"/>
            <wp:docPr id="1" name="Рисунок 1" descr="http://dou24.ru/mkdou66/images/16-17/rod/sharova/21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ru/mkdou66/images/16-17/rod/sharova/21sh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Как у бабушки Наташи (держать за концы воображаемый платочек, надетый на голову, говорить шепеляво, по-старушечьи)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Ели вкусную мы кашу (соединить ладони перед собой — сделать «тарелку», показать ее всем стоящим справа и слева).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Каша пшенная с дымком (над раскрытой ладонью левой руки — «тарелки», указательным пальцем правой руки рисовать воображаемый дымок, идущий от горячей каши, дымок поднимается вверх, поэтому и те</w:t>
      </w:r>
      <w:proofErr w:type="gramStart"/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кст пр</w:t>
      </w:r>
      <w:proofErr w:type="gramEnd"/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оизносят нараспев),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Каша пшенная с дымком (повторить те же движения, но уже правая рука — «тарелка», левая — «дымок»),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С хлебом (правая рука перед грудью, локоть отведен в сторону, внутренняя сторона ладони смотрит вниз — «ломоть хлеба»),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С маслом (левой ладонью накрыть правую ладонь — «слой масла»),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С молоком (соединить запястья, кончики пальцев рук и поднятые вверх большие пальцы рук — «кружка»).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Взяли мы большие ложки (сжать кулаки, большие пальцы подняты вверх, развести в стороны — две «ложки»),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proofErr w:type="gramStart"/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Съели все до самой крошки (попеременно то правой, то левой «ложкой» есть «кашу», поднося «ложки» ко рту)!</w:t>
      </w:r>
      <w:proofErr w:type="gramEnd"/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Вот какая каша (снова сделать «тарелку» и показывать ее всем стоящим справа и слева)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У бабушки Наташи (снова взяться за концы воображаемого платочка, говорить по-старушечьи)!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lastRenderedPageBreak/>
        <w:t>Таким образом, можно составлять схемы для запоминания к стихам и рассказам, пословицам и поговоркам. Например: За двумя зайцами погонишься — ни одного не поймаешь.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013B3B"/>
          <w:sz w:val="20"/>
          <w:szCs w:val="20"/>
          <w:lang w:eastAsia="ru-RU"/>
        </w:rPr>
        <w:drawing>
          <wp:inline distT="0" distB="0" distL="0" distR="0">
            <wp:extent cx="5238750" cy="819150"/>
            <wp:effectExtent l="19050" t="0" r="0" b="0"/>
            <wp:docPr id="2" name="Рисунок 2" descr="http://dou24.ru/mkdou66/images/16-17/rod/sharova/22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4.ru/mkdou66/images/16-17/rod/sharova/22sh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Очень удобно пользоваться методом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мнемотаблиц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при составлении описательных рассказов.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Например: рассказ о себе.</w:t>
      </w:r>
    </w:p>
    <w:p w:rsidR="00A72E7B" w:rsidRPr="00A72E7B" w:rsidRDefault="00A72E7B" w:rsidP="00A72E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Меня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зовут_____________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. Маму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зовут____________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.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Папа_______________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.</w:t>
      </w:r>
    </w:p>
    <w:p w:rsidR="00A72E7B" w:rsidRPr="00A72E7B" w:rsidRDefault="00A72E7B" w:rsidP="00A72E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У меня есть младший (старший) брат (сестра)___________________________.</w:t>
      </w:r>
    </w:p>
    <w:p w:rsidR="00A72E7B" w:rsidRPr="00A72E7B" w:rsidRDefault="00A72E7B" w:rsidP="00A72E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Мама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работает______________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, а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папа_________________________________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.</w:t>
      </w:r>
    </w:p>
    <w:p w:rsidR="00A72E7B" w:rsidRPr="00A72E7B" w:rsidRDefault="00A72E7B" w:rsidP="00A72E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Моя бабушка_____________________ умеет вязать и шить, а дедушка______ любит заниматься в саду и мастерить что-нибудь из дерева.</w:t>
      </w:r>
    </w:p>
    <w:p w:rsidR="00A72E7B" w:rsidRPr="00A72E7B" w:rsidRDefault="00A72E7B" w:rsidP="00A72E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Мы с братом (сестрой) </w:t>
      </w:r>
      <w:proofErr w:type="gram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любим</w:t>
      </w:r>
      <w:proofErr w:type="gram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отдыхать на даче у бабушки и дедушки. Там мы играем в мяч, купаемся в речке, ходим в лес.</w:t>
      </w:r>
    </w:p>
    <w:p w:rsidR="00A72E7B" w:rsidRPr="00A72E7B" w:rsidRDefault="00A72E7B" w:rsidP="00A72E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Мы очень любим свою семью.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013B3B"/>
          <w:sz w:val="20"/>
          <w:szCs w:val="20"/>
          <w:lang w:eastAsia="ru-RU"/>
        </w:rPr>
        <w:drawing>
          <wp:inline distT="0" distB="0" distL="0" distR="0">
            <wp:extent cx="5238750" cy="1771650"/>
            <wp:effectExtent l="19050" t="0" r="0" b="0"/>
            <wp:docPr id="3" name="Рисунок 3" descr="http://dou24.ru/mkdou66/images/16-17/rod/sharova/23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4.ru/mkdou66/images/16-17/rod/sharova/23sh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При составлении рассказа ребёнок может рисовать картинки сам.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Можно составить план пересказа текста «Любимый фрукт»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i/>
          <w:iCs/>
          <w:color w:val="013B3B"/>
          <w:sz w:val="20"/>
          <w:lang w:eastAsia="ru-RU"/>
        </w:rPr>
        <w:t>Груши - это фрукты. Они растут на деревьях, которые называются груша. Они бывают зелеными и желтыми. Растут в саду. Моя груша жёлтая, большая, сладкая и сочная. Из груши можно варить компот и варенье. Груши очень полезные. В них много витаминов.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013B3B"/>
          <w:sz w:val="20"/>
          <w:szCs w:val="20"/>
          <w:lang w:eastAsia="ru-RU"/>
        </w:rPr>
        <w:drawing>
          <wp:inline distT="0" distB="0" distL="0" distR="0">
            <wp:extent cx="5238750" cy="1562100"/>
            <wp:effectExtent l="19050" t="0" r="0" b="0"/>
            <wp:docPr id="4" name="Рисунок 4" descr="http://dou24.ru/mkdou66/images/16-17/rod/sharova/24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24.ru/mkdou66/images/16-17/rod/sharova/24sh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lastRenderedPageBreak/>
        <w:t>А как же сформировать речь ребенка и помочь ему почувствовать ритм речи, наполнить его речь красивыми и правильными словами, научить составлять словосочетания и предложения? Используйте мнемотехнику.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На  занятиях с детьми мы  используем  великолепную книгу, сборник рассказов для развития речи Белоусовой Л.Е. «Научиться пересказывать? Это просто!». Удачно подобранные стихи и рассказы с символьными картинками очень помогали детям в пересказе. К каждому рассказу подобраны картинки-подсказки, которые помогают ребенку запомнить и пересказать тексты. Рисунки в книжке можно раскрашивать. Это способствует развитию мелкой моторики.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Используя символьные картинки на занятии, я увидела, что сначала дети боялись пересказывать, потому что им казалось, что они ничего не запоминают и не могут выразить свои мысли. Но постепенно они поняли, что по картинкам пересказывать — это интересно, занятно и совсем не сложно. Постепенно это превратилось в посильную игру. Даже просили на каждом занятии «поиграть с картинками»! Ведь заучивать ничего не надо, нужно только играючи</w:t>
      </w: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br/>
        <w:t>«читать картинки». Дети играют, а мы видим в результате осмысленное запоминание.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b/>
          <w:bCs/>
          <w:color w:val="013B3B"/>
          <w:sz w:val="20"/>
          <w:lang w:eastAsia="ru-RU"/>
        </w:rPr>
        <w:t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Сначала мы с детьми пересказывали по картинкам из книжки, потом они сами научились схематически изображать те</w:t>
      </w:r>
      <w:proofErr w:type="gram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кст дл</w:t>
      </w:r>
      <w:proofErr w:type="gram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я пересказа.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В итоге работы с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мнематаблицами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и картинками дети научились сами придумывать символьные картинки и могли легко пересказать любой текст.</w:t>
      </w:r>
    </w:p>
    <w:p w:rsidR="00A72E7B" w:rsidRPr="000277CE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0277CE">
        <w:rPr>
          <w:rFonts w:ascii="Georgia" w:eastAsia="Times New Roman" w:hAnsi="Georgia" w:cs="Times New Roman"/>
          <w:b/>
          <w:bCs/>
          <w:sz w:val="24"/>
          <w:lang w:eastAsia="ru-RU"/>
        </w:rPr>
        <w:t>Что дает мнемотехника?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В результате использования таблиц-схем и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мнемотаблиц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:</w:t>
      </w:r>
    </w:p>
    <w:p w:rsidR="00A72E7B" w:rsidRPr="00A72E7B" w:rsidRDefault="00A72E7B" w:rsidP="00A72E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Расширяется не только словарный запас, но и знания об окружающем мире.</w:t>
      </w:r>
    </w:p>
    <w:p w:rsidR="00A72E7B" w:rsidRPr="00A72E7B" w:rsidRDefault="00A72E7B" w:rsidP="00A72E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Появляется желание пересказывать — ребенок понимает, что это совсем не трудно.</w:t>
      </w:r>
    </w:p>
    <w:p w:rsidR="00A72E7B" w:rsidRPr="00A72E7B" w:rsidRDefault="00A72E7B" w:rsidP="00A72E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Заучивание стихов превращается в игру, которая очень нравится детям.</w:t>
      </w:r>
    </w:p>
    <w:p w:rsidR="00A72E7B" w:rsidRPr="00A72E7B" w:rsidRDefault="00A72E7B" w:rsidP="00A72E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Это является одним из эффективных способов развития речи дошкольников.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A72E7B" w:rsidRPr="00A72E7B" w:rsidRDefault="00A72E7B" w:rsidP="00A72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Используемая литература:</w:t>
      </w:r>
    </w:p>
    <w:p w:rsidR="00A72E7B" w:rsidRPr="00A72E7B" w:rsidRDefault="00A72E7B" w:rsidP="00A72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Тихеева Е. И. «Развитие речи детей раннего и дошкольного возраста».</w:t>
      </w:r>
    </w:p>
    <w:p w:rsidR="00A72E7B" w:rsidRPr="00A72E7B" w:rsidRDefault="00A72E7B" w:rsidP="00A72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Ушакова О.С. «Развитие речи дошкольников». Москва, 2001.</w:t>
      </w:r>
    </w:p>
    <w:p w:rsidR="00A72E7B" w:rsidRPr="00A72E7B" w:rsidRDefault="00A72E7B" w:rsidP="00A72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Большева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Т.В. «Учимся по сказке». С.-Петербург: «Детство-пресс», 2001.</w:t>
      </w:r>
    </w:p>
    <w:p w:rsidR="00A72E7B" w:rsidRPr="00A72E7B" w:rsidRDefault="00A72E7B" w:rsidP="00A72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Венгер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Л.А.,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Венгер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А.Л. «Домашняя школа мышления». М. Знание, 1994.</w:t>
      </w:r>
    </w:p>
    <w:p w:rsidR="00A72E7B" w:rsidRPr="00A72E7B" w:rsidRDefault="00A72E7B" w:rsidP="00A72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proofErr w:type="gram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Петровский</w:t>
      </w:r>
      <w:proofErr w:type="gram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В.А., Кларина Л.М., </w:t>
      </w:r>
      <w:proofErr w:type="spellStart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Смывина</w:t>
      </w:r>
      <w:proofErr w:type="spellEnd"/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 xml:space="preserve"> Л.А., Стрелкова Л.П.</w:t>
      </w:r>
    </w:p>
    <w:p w:rsidR="00A72E7B" w:rsidRPr="00A72E7B" w:rsidRDefault="00A72E7B" w:rsidP="00A72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Построение развивающей среды в дошкольном учреждении. - М., 1993</w:t>
      </w:r>
    </w:p>
    <w:p w:rsidR="00A72E7B" w:rsidRPr="00A72E7B" w:rsidRDefault="00A72E7B" w:rsidP="00A72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</w:pPr>
      <w:r w:rsidRPr="00A72E7B">
        <w:rPr>
          <w:rFonts w:ascii="Verdana" w:eastAsia="Times New Roman" w:hAnsi="Verdana" w:cs="Times New Roman"/>
          <w:color w:val="013B3B"/>
          <w:sz w:val="20"/>
          <w:szCs w:val="20"/>
          <w:lang w:eastAsia="ru-RU"/>
        </w:rPr>
        <w:t>Павлова Л.Н. «Раннее детство: развитие речи и мышления». Москва, 2004.</w:t>
      </w:r>
    </w:p>
    <w:p w:rsidR="00A2000F" w:rsidRDefault="000277CE"/>
    <w:sectPr w:rsidR="00A2000F" w:rsidSect="00BE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C7"/>
    <w:multiLevelType w:val="multilevel"/>
    <w:tmpl w:val="97DA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A44AE"/>
    <w:multiLevelType w:val="multilevel"/>
    <w:tmpl w:val="2460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64309"/>
    <w:multiLevelType w:val="multilevel"/>
    <w:tmpl w:val="E4B4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E62AA"/>
    <w:multiLevelType w:val="multilevel"/>
    <w:tmpl w:val="AF6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A10A4"/>
    <w:multiLevelType w:val="multilevel"/>
    <w:tmpl w:val="348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7B"/>
    <w:rsid w:val="000277CE"/>
    <w:rsid w:val="00320087"/>
    <w:rsid w:val="00567D3D"/>
    <w:rsid w:val="00A72E7B"/>
    <w:rsid w:val="00BE0704"/>
    <w:rsid w:val="00E7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04"/>
  </w:style>
  <w:style w:type="paragraph" w:styleId="2">
    <w:name w:val="heading 2"/>
    <w:basedOn w:val="a"/>
    <w:link w:val="20"/>
    <w:uiPriority w:val="9"/>
    <w:qFormat/>
    <w:rsid w:val="00A7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E7B"/>
    <w:rPr>
      <w:b/>
      <w:bCs/>
    </w:rPr>
  </w:style>
  <w:style w:type="character" w:styleId="a5">
    <w:name w:val="Emphasis"/>
    <w:basedOn w:val="a0"/>
    <w:uiPriority w:val="20"/>
    <w:qFormat/>
    <w:rsid w:val="00A72E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2017-11-01T19:38:00Z</dcterms:created>
  <dcterms:modified xsi:type="dcterms:W3CDTF">2017-11-03T09:45:00Z</dcterms:modified>
</cp:coreProperties>
</file>